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1625" w14:textId="77777777" w:rsidR="006327CD" w:rsidRDefault="0000000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"Қаржылық құқықтық жауапкершілік"</w:t>
      </w:r>
    </w:p>
    <w:p w14:paraId="437B3D11" w14:textId="77777777" w:rsidR="006327CD" w:rsidRDefault="006327C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9E294C8" w14:textId="3B1B1FB3" w:rsidR="006327CD" w:rsidRDefault="00B947C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000000">
        <w:rPr>
          <w:rFonts w:ascii="Times New Roman" w:hAnsi="Times New Roman" w:cs="Times New Roman"/>
          <w:b/>
          <w:sz w:val="24"/>
          <w:szCs w:val="24"/>
          <w:lang w:val="kk-KZ"/>
        </w:rPr>
        <w:t>ӨЖ тапсырмаларын орындау және тапсыру кестесі</w:t>
      </w:r>
    </w:p>
    <w:p w14:paraId="3472B42B" w14:textId="77777777" w:rsidR="006327CD" w:rsidRDefault="006327C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F76A499" w14:textId="77777777" w:rsidR="006327CD" w:rsidRDefault="006327CD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1157"/>
        <w:gridCol w:w="4767"/>
        <w:gridCol w:w="1760"/>
        <w:gridCol w:w="1921"/>
      </w:tblGrid>
      <w:tr w:rsidR="006327CD" w14:paraId="2D6207AF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5464A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№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745F" w14:textId="77777777" w:rsidR="006327CD" w:rsidRDefault="000000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мазмұны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6B81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Тапсыру уақыты мен нысаны (қабылдау және қорғау)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0B9B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Балл саны</w:t>
            </w:r>
          </w:p>
        </w:tc>
      </w:tr>
      <w:tr w:rsidR="006327CD" w14:paraId="09259797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9E44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D5A6F" w14:textId="685FAB12" w:rsidR="006327CD" w:rsidRDefault="0000000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</w:t>
            </w:r>
            <w:r w:rsidR="00B94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тақырыбы: Қаржылық-құқықтық жауапкершілік: түсінігі, мазмұны және түрлері.</w:t>
            </w:r>
          </w:p>
          <w:p w14:paraId="6FC35C51" w14:textId="77777777" w:rsidR="006327CD" w:rsidRDefault="006327C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4B98357" w14:textId="77777777" w:rsidR="006327CD" w:rsidRDefault="000000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1.Қаржылық-құқықтық жауапкершілік ұғымы</w:t>
            </w:r>
          </w:p>
          <w:p w14:paraId="4BF07A72" w14:textId="77777777" w:rsidR="006327CD" w:rsidRDefault="000000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2.Қаржылық-құқықтық жауапкершіліктің мазмұны мен маңызы</w:t>
            </w:r>
          </w:p>
          <w:p w14:paraId="63963916" w14:textId="77777777" w:rsidR="006327CD" w:rsidRDefault="0000000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3.Қаржылық-құқықтық жауапкершіліктің түрлері: бюджеттік жауапкершілік, салықтық жауапкершілік, өзге де міндетті төлемдерді төлемегені үшін жауапкершілік, міндетті әлеуметтік сақтандыру саласындағы жауапкершілік, қаржылық қызметтер көрсету саласындағы жауапкершілік және т. б.</w:t>
            </w:r>
          </w:p>
          <w:p w14:paraId="1518DA62" w14:textId="77777777" w:rsidR="006327CD" w:rsidRDefault="006327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757EAFD3" w14:textId="77777777" w:rsidR="006327CD" w:rsidRDefault="000000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14:paraId="182C23C5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</w:t>
            </w:r>
          </w:p>
          <w:p w14:paraId="7065089E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Финансовое право Республики Казахстан: учебник /Н.Р.Весельская, М.Т.Какимжанов.-Алматы: 2015. - 312 стр.</w:t>
            </w:r>
          </w:p>
          <w:p w14:paraId="6F087D3F" w14:textId="77777777" w:rsidR="006327CD" w:rsidRDefault="000000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Худяков А.И. Финансовое право Республики Казахстан. Общая часть.-  Алматы, ТОО "Баспа", - 2001, 272 с.</w:t>
            </w:r>
          </w:p>
          <w:p w14:paraId="33B9D0CD" w14:textId="77777777" w:rsidR="006327CD" w:rsidRDefault="000000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4. Худяков А.И. Финансовое право Республики Казахстан. Особенная часть: Учебник. -  Алматы: ТОО "Издательство "НОРМА-К", - 2002, 344 с.</w:t>
            </w:r>
          </w:p>
          <w:p w14:paraId="7A8C0623" w14:textId="77777777" w:rsidR="006327CD" w:rsidRDefault="000000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5.  Сактаганова И.С. Қазақстан Республикасының қаржы құқығы. Жалпы және ерекше бөлім. Оқулық /Сактаганова И.С. - Алматы: "Эверо" баспасы, 2016. - 256 б.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595C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аптада тапсырманы алу;</w:t>
            </w:r>
          </w:p>
          <w:p w14:paraId="357506F3" w14:textId="6DCA9603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апта </w:t>
            </w:r>
            <w:r w:rsidR="00B947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ӨЖ тапсыру</w:t>
            </w:r>
          </w:p>
          <w:p w14:paraId="65985AA9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нысаны - презентация қорғау.</w:t>
            </w:r>
          </w:p>
          <w:p w14:paraId="20DB030D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14:paraId="0D10D4A8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D6B8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балл. Жұмысты бағалау негіздері:</w:t>
            </w:r>
          </w:p>
          <w:p w14:paraId="6FCC38B1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14:paraId="08A7D511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29A59CE8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14:paraId="51813ECE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14:paraId="66534C76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14:paraId="24A92CBA" w14:textId="77777777" w:rsidR="006327CD" w:rsidRDefault="006327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7CD" w14:paraId="19B2F33D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424B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CE0D5" w14:textId="1A81D719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="00B94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ӨЖ тақырыбы: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ҚРЗ құрылымы мен мазмұнын талдау.</w:t>
            </w:r>
          </w:p>
          <w:p w14:paraId="4A8A1DF4" w14:textId="77777777" w:rsidR="006327CD" w:rsidRDefault="006327CD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2FABEA91" w14:textId="77777777" w:rsidR="006327CD" w:rsidRDefault="00000000">
            <w:pPr>
              <w:pStyle w:val="a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Қазақстан Республикасының Заңы 2015 жылғы 18 қарашадағы № 410-V ҚРЗ</w:t>
            </w:r>
          </w:p>
          <w:p w14:paraId="715276BE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Сыбайлас жемқорлыққа қарсы іс-қимыл туралы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4E77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5-аптада тапсырманы алу;</w:t>
            </w:r>
          </w:p>
          <w:p w14:paraId="04A8CD07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 аптада тапсыру және қорғау; тапсыру нысаны - презентация қорғау.</w:t>
            </w:r>
          </w:p>
          <w:p w14:paraId="5ACE35F2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14:paraId="33F86BCB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0D48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25 балл. Жұмысты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негіздері:</w:t>
            </w:r>
          </w:p>
          <w:p w14:paraId="6CA66862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14:paraId="46FF60A7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4E2BB39E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14:paraId="7D96A324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14:paraId="16FD87C1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14:paraId="174DAB57" w14:textId="77777777" w:rsidR="006327CD" w:rsidRDefault="006327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7CD" w14:paraId="3CA0CB76" w14:textId="77777777">
        <w:trPr>
          <w:trHeight w:val="369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A1B58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AA94" w14:textId="7A51E377" w:rsidR="006327CD" w:rsidRDefault="0000000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</w:t>
            </w:r>
            <w:r w:rsidR="00B94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 тақырыбы: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Әкімшілік құқық бұзушылық туралы кодексті талдау</w:t>
            </w:r>
          </w:p>
          <w:p w14:paraId="6F07BEAA" w14:textId="77777777" w:rsidR="006327CD" w:rsidRDefault="000000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Республикасының Кодексі 2014 жылғы 5 шілдедегі № 235-V ҚРЗ. </w:t>
            </w:r>
          </w:p>
          <w:p w14:paraId="172A6F54" w14:textId="77777777" w:rsidR="006327CD" w:rsidRDefault="006327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AED3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7-аптада алу, 7-аптада өткізу, тапсыру нысаны - презентация қорғау.</w:t>
            </w:r>
          </w:p>
          <w:p w14:paraId="0C28AF2B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14:paraId="0FD4C849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4CD1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балл. Жұмысты бағалау негіздері:</w:t>
            </w:r>
          </w:p>
          <w:p w14:paraId="32D3E5E3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14:paraId="062707F7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226941AF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14:paraId="3B099DD5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14:paraId="7AF8C440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14:paraId="348DBD38" w14:textId="77777777" w:rsidR="006327CD" w:rsidRDefault="006327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7CD" w14:paraId="07BE9380" w14:textId="77777777">
        <w:trPr>
          <w:trHeight w:val="12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3798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B83B" w14:textId="63E291CE" w:rsidR="006327CD" w:rsidRDefault="0000000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 </w:t>
            </w:r>
            <w:r w:rsidR="00B947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ӨЖ.  Әкімшілік жаза және әкімшілік-құқықтық ықпал ету шаралары </w:t>
            </w:r>
          </w:p>
          <w:p w14:paraId="355F8C92" w14:textId="77777777" w:rsidR="006327CD" w:rsidRDefault="006327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A08E6A" w14:textId="77777777" w:rsidR="006327CD" w:rsidRDefault="000000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 Әкімшілік жазалардың түрлеріне сипаттама</w:t>
            </w:r>
          </w:p>
          <w:p w14:paraId="03843607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 Әкімшілік-құқықтық ықпал ету шараларын талдау</w:t>
            </w:r>
          </w:p>
          <w:p w14:paraId="021962E5" w14:textId="77777777" w:rsidR="006327CD" w:rsidRDefault="006327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22F38F16" w14:textId="77777777" w:rsidR="006327CD" w:rsidRDefault="000000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НҚА мен әдебиеттер:</w:t>
            </w:r>
          </w:p>
          <w:p w14:paraId="74C4F2B1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</w:t>
            </w:r>
          </w:p>
          <w:p w14:paraId="429F6DE1" w14:textId="77777777" w:rsidR="006327CD" w:rsidRDefault="0000000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Әкімшілік құқық бұзушылық туралы кодекс</w:t>
            </w:r>
          </w:p>
          <w:p w14:paraId="79473B0F" w14:textId="77777777" w:rsidR="006327CD" w:rsidRDefault="000000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Республикасының Кодексі 2014 жылғы 5 шілдедегі № 235-V ҚРЗ. </w:t>
            </w:r>
          </w:p>
          <w:p w14:paraId="3CB1A4FC" w14:textId="77777777" w:rsidR="006327CD" w:rsidRDefault="000000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  Филин В.В. Современное состояние и тенденции развития административного права Республики Казахстан. Учебное пособие. – КЭУК, 2018. - 258 с.</w:t>
            </w:r>
          </w:p>
          <w:p w14:paraId="06133F2D" w14:textId="77777777" w:rsidR="006327CD" w:rsidRDefault="006327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5CD8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аптада тапсырманы алу;</w:t>
            </w:r>
          </w:p>
          <w:p w14:paraId="50D5867C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апта СӨЖ тапсыру</w:t>
            </w:r>
          </w:p>
          <w:p w14:paraId="2A952FD8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нысаны - презентация қорғау.</w:t>
            </w:r>
          </w:p>
          <w:p w14:paraId="3859416B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14:paraId="532F7871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6755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балл. Жұмысты бағалау негіздері:</w:t>
            </w:r>
          </w:p>
          <w:p w14:paraId="45851161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14:paraId="1CF8867D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054C317F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14:paraId="57137E92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14:paraId="21EB920A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14:paraId="654E4BCB" w14:textId="77777777" w:rsidR="006327CD" w:rsidRDefault="006327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7CD" w14:paraId="0A37EDA4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D466E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B4E4" w14:textId="5D2BD743" w:rsidR="006327CD" w:rsidRDefault="000000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="00B94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ӨЖ. Қылмыстық заңнамаға талдау.</w:t>
            </w:r>
          </w:p>
          <w:p w14:paraId="346F5AE2" w14:textId="77777777" w:rsidR="006327CD" w:rsidRDefault="006327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EFE5197" w14:textId="77777777" w:rsidR="006327CD" w:rsidRDefault="000000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Қылмыстық кодексіне талдау жасау</w:t>
            </w:r>
          </w:p>
          <w:p w14:paraId="6D8CDE40" w14:textId="77777777" w:rsidR="006327CD" w:rsidRDefault="000000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Республикасының Кодексі 2014 жылғы 3 шілдедегі № 226-V ҚРЗ.</w:t>
            </w:r>
          </w:p>
          <w:p w14:paraId="503739A1" w14:textId="77777777" w:rsidR="006327CD" w:rsidRDefault="006327CD">
            <w:pPr>
              <w:pStyle w:val="a4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</w:p>
          <w:p w14:paraId="71AAC368" w14:textId="77777777" w:rsidR="006327CD" w:rsidRDefault="006327CD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14:paraId="3F175887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C14AC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 аптада алу, 12 апта, тапсыру; нысаны - презентация қорғау.</w:t>
            </w:r>
          </w:p>
          <w:p w14:paraId="4DA1FE53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14:paraId="5AA68919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60D8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 балл. Жұмысты бағалау негіздері:</w:t>
            </w:r>
          </w:p>
          <w:p w14:paraId="3E1E135D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14:paraId="22D9A8E9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1331A91F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14:paraId="7331BFC2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14:paraId="569669D7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14:paraId="63673A64" w14:textId="77777777" w:rsidR="006327CD" w:rsidRDefault="006327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27CD" w14:paraId="23302638" w14:textId="7777777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61DB" w14:textId="77777777" w:rsidR="006327CD" w:rsidRDefault="006327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4AC7A8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3B3F" w14:textId="47E1A82F" w:rsidR="006327CD" w:rsidRDefault="0000000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  <w:r w:rsidR="00B94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ӨЖ. Жазалардың түрлері</w:t>
            </w:r>
          </w:p>
          <w:p w14:paraId="7D1F90BD" w14:textId="77777777" w:rsidR="006327CD" w:rsidRDefault="006327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F008CFC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Жаза ұғымы және мақсаттары</w:t>
            </w:r>
          </w:p>
          <w:p w14:paraId="132D6FCC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Негізгі жаза түрлері</w:t>
            </w:r>
          </w:p>
          <w:p w14:paraId="5126AD31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3.Қосымша жаза түрлері</w:t>
            </w:r>
          </w:p>
          <w:p w14:paraId="53CF0099" w14:textId="77777777" w:rsidR="006327CD" w:rsidRDefault="006327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56D894" w14:textId="77777777" w:rsidR="006327CD" w:rsidRDefault="006327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BF8E4A" w14:textId="77777777" w:rsidR="006327CD" w:rsidRDefault="00000000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НҚА мен әдебиеттер:</w:t>
            </w:r>
          </w:p>
          <w:p w14:paraId="74C295A1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«Қазақстан Республикасының 2010 жылдан 2020 жылға дейінгі кезеңге арналған құқықтық саясат тұжырымдамасы туралы» Қазақстан Республикасы Президентінің 2009 жылғы 28 тамыздағы N 858 Жарлығы</w:t>
            </w:r>
          </w:p>
          <w:p w14:paraId="67F33F24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Қазақстан Республикасының Қылмыстық кодексі</w:t>
            </w:r>
          </w:p>
          <w:p w14:paraId="79CA3971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Кодексі 2014 жылғы 3 шілдедегі № 226-V ҚРЗ.</w:t>
            </w:r>
          </w:p>
          <w:p w14:paraId="5E0A9D6F" w14:textId="77777777" w:rsidR="006327CD" w:rsidRDefault="00000000">
            <w:pPr>
              <w:pStyle w:val="a4"/>
              <w:jc w:val="both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Ағыбаев А.Н. Қылмыстық құқық. Ерекеше бөлiм: оқу құралы / А.Н.Ағыбаев. - Алматы: Қазақ университеті, 2016. - 282 б. </w:t>
            </w:r>
          </w:p>
          <w:p w14:paraId="58468F0D" w14:textId="77777777" w:rsidR="006327CD" w:rsidRDefault="0000000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 xml:space="preserve">4. </w:t>
            </w:r>
            <w:r>
              <w:rPr>
                <w:rFonts w:ascii="Times New Roman" w:hAnsi="Times New Roman"/>
                <w:lang w:val="kk-KZ"/>
              </w:rPr>
              <w:t>Ағыбаев А.Н. Қылмыстық кодекске түсіндірме (Жалпы және Ерекше бөлім) – Алматы, 2015. – 768 б.</w:t>
            </w:r>
          </w:p>
          <w:p w14:paraId="25EADCDC" w14:textId="77777777" w:rsidR="006327CD" w:rsidRDefault="006327C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B66B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13 аптада алу, 13 апта,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тапсыру; нысаны - презентация қорғау.</w:t>
            </w:r>
          </w:p>
          <w:p w14:paraId="148E0030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ашу кезінде: осы қатынасты реттейтін заңнамаларды салыстыра отырып, талдау жасау,алыс-жақын мемлекеттер-дің бірінің заңнамасымен салыстыру, ерекшелік-</w:t>
            </w:r>
          </w:p>
          <w:p w14:paraId="26A9F8B2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көрсету керек.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9489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25 балл. Жұмысты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бағалау негіздері:</w:t>
            </w:r>
          </w:p>
          <w:p w14:paraId="346D3DBD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Идеяның дұрыстығы,</w:t>
            </w:r>
          </w:p>
          <w:p w14:paraId="5DE639B3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материалдардың терең зерттелуі,</w:t>
            </w:r>
          </w:p>
          <w:p w14:paraId="64407126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шешімнің толық болуы,</w:t>
            </w:r>
          </w:p>
          <w:p w14:paraId="1741B8F1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көркемдік безендірілуі,</w:t>
            </w:r>
          </w:p>
          <w:p w14:paraId="4F60ABE0" w14:textId="77777777" w:rsidR="006327CD" w:rsidRDefault="0000000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шешендік өнері.</w:t>
            </w:r>
          </w:p>
          <w:p w14:paraId="4AAE7E4D" w14:textId="77777777" w:rsidR="006327CD" w:rsidRDefault="006327C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0936E872" w14:textId="77777777" w:rsidR="006327CD" w:rsidRDefault="006327C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1A801670" w14:textId="77777777" w:rsidR="006327CD" w:rsidRDefault="006327C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3EE982EE" w14:textId="77777777" w:rsidR="006327CD" w:rsidRDefault="006327CD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327CD"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Cambria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ABC"/>
    <w:multiLevelType w:val="hybridMultilevel"/>
    <w:tmpl w:val="761C9232"/>
    <w:name w:val="Нумерованный список 1"/>
    <w:lvl w:ilvl="0" w:tplc="26F26782">
      <w:start w:val="1"/>
      <w:numFmt w:val="decimal"/>
      <w:lvlText w:val="%1."/>
      <w:lvlJc w:val="left"/>
      <w:pPr>
        <w:ind w:left="360" w:firstLine="0"/>
      </w:pPr>
    </w:lvl>
    <w:lvl w:ilvl="1" w:tplc="592C66BE">
      <w:start w:val="1"/>
      <w:numFmt w:val="decimal"/>
      <w:lvlText w:val="%2."/>
      <w:lvlJc w:val="left"/>
      <w:pPr>
        <w:ind w:left="1080" w:firstLine="0"/>
      </w:pPr>
    </w:lvl>
    <w:lvl w:ilvl="2" w:tplc="200A60BA">
      <w:start w:val="1"/>
      <w:numFmt w:val="decimal"/>
      <w:lvlText w:val="%3."/>
      <w:lvlJc w:val="left"/>
      <w:pPr>
        <w:ind w:left="1800" w:firstLine="0"/>
      </w:pPr>
    </w:lvl>
    <w:lvl w:ilvl="3" w:tplc="1F0205B2">
      <w:start w:val="1"/>
      <w:numFmt w:val="decimal"/>
      <w:lvlText w:val="%4."/>
      <w:lvlJc w:val="left"/>
      <w:pPr>
        <w:ind w:left="2520" w:firstLine="0"/>
      </w:pPr>
    </w:lvl>
    <w:lvl w:ilvl="4" w:tplc="E84C6B5E">
      <w:start w:val="1"/>
      <w:numFmt w:val="decimal"/>
      <w:lvlText w:val="%5."/>
      <w:lvlJc w:val="left"/>
      <w:pPr>
        <w:ind w:left="3240" w:firstLine="0"/>
      </w:pPr>
    </w:lvl>
    <w:lvl w:ilvl="5" w:tplc="4BC08C1E">
      <w:start w:val="1"/>
      <w:numFmt w:val="decimal"/>
      <w:lvlText w:val="%6."/>
      <w:lvlJc w:val="left"/>
      <w:pPr>
        <w:ind w:left="3960" w:firstLine="0"/>
      </w:pPr>
    </w:lvl>
    <w:lvl w:ilvl="6" w:tplc="FBF23178">
      <w:start w:val="1"/>
      <w:numFmt w:val="decimal"/>
      <w:lvlText w:val="%7."/>
      <w:lvlJc w:val="left"/>
      <w:pPr>
        <w:ind w:left="4680" w:firstLine="0"/>
      </w:pPr>
    </w:lvl>
    <w:lvl w:ilvl="7" w:tplc="433A8802">
      <w:start w:val="1"/>
      <w:numFmt w:val="decimal"/>
      <w:lvlText w:val="%8."/>
      <w:lvlJc w:val="left"/>
      <w:pPr>
        <w:ind w:left="5400" w:firstLine="0"/>
      </w:pPr>
    </w:lvl>
    <w:lvl w:ilvl="8" w:tplc="5F804612">
      <w:start w:val="1"/>
      <w:numFmt w:val="decimal"/>
      <w:lvlText w:val="%9."/>
      <w:lvlJc w:val="left"/>
      <w:pPr>
        <w:ind w:left="6120" w:firstLine="0"/>
      </w:pPr>
    </w:lvl>
  </w:abstractNum>
  <w:abstractNum w:abstractNumId="1" w15:restartNumberingAfterBreak="0">
    <w:nsid w:val="1A8C298C"/>
    <w:multiLevelType w:val="singleLevel"/>
    <w:tmpl w:val="4010F0C8"/>
    <w:name w:val="Нумерованный список 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1FA7780D"/>
    <w:multiLevelType w:val="hybridMultilevel"/>
    <w:tmpl w:val="A50058F2"/>
    <w:name w:val="Нумерованный список 3"/>
    <w:lvl w:ilvl="0" w:tplc="9620EEFC">
      <w:start w:val="1"/>
      <w:numFmt w:val="decimal"/>
      <w:lvlText w:val="%1."/>
      <w:lvlJc w:val="left"/>
      <w:pPr>
        <w:ind w:left="283" w:firstLine="0"/>
      </w:pPr>
    </w:lvl>
    <w:lvl w:ilvl="1" w:tplc="F0E2953C">
      <w:start w:val="1"/>
      <w:numFmt w:val="lowerLetter"/>
      <w:lvlText w:val="%2."/>
      <w:lvlJc w:val="left"/>
      <w:pPr>
        <w:ind w:left="1003" w:firstLine="0"/>
      </w:pPr>
    </w:lvl>
    <w:lvl w:ilvl="2" w:tplc="B4D2803C">
      <w:start w:val="1"/>
      <w:numFmt w:val="lowerRoman"/>
      <w:lvlText w:val="%3."/>
      <w:lvlJc w:val="left"/>
      <w:pPr>
        <w:ind w:left="1903" w:firstLine="0"/>
      </w:pPr>
    </w:lvl>
    <w:lvl w:ilvl="3" w:tplc="F6BC45E4">
      <w:start w:val="1"/>
      <w:numFmt w:val="decimal"/>
      <w:lvlText w:val="%4."/>
      <w:lvlJc w:val="left"/>
      <w:pPr>
        <w:ind w:left="2443" w:firstLine="0"/>
      </w:pPr>
    </w:lvl>
    <w:lvl w:ilvl="4" w:tplc="BC549D80">
      <w:start w:val="1"/>
      <w:numFmt w:val="lowerLetter"/>
      <w:lvlText w:val="%5."/>
      <w:lvlJc w:val="left"/>
      <w:pPr>
        <w:ind w:left="3163" w:firstLine="0"/>
      </w:pPr>
    </w:lvl>
    <w:lvl w:ilvl="5" w:tplc="B8064962">
      <w:start w:val="1"/>
      <w:numFmt w:val="lowerRoman"/>
      <w:lvlText w:val="%6."/>
      <w:lvlJc w:val="left"/>
      <w:pPr>
        <w:ind w:left="4063" w:firstLine="0"/>
      </w:pPr>
    </w:lvl>
    <w:lvl w:ilvl="6" w:tplc="9A0ADA0E">
      <w:start w:val="1"/>
      <w:numFmt w:val="decimal"/>
      <w:lvlText w:val="%7."/>
      <w:lvlJc w:val="left"/>
      <w:pPr>
        <w:ind w:left="4603" w:firstLine="0"/>
      </w:pPr>
    </w:lvl>
    <w:lvl w:ilvl="7" w:tplc="DB562118">
      <w:start w:val="1"/>
      <w:numFmt w:val="lowerLetter"/>
      <w:lvlText w:val="%8."/>
      <w:lvlJc w:val="left"/>
      <w:pPr>
        <w:ind w:left="5323" w:firstLine="0"/>
      </w:pPr>
    </w:lvl>
    <w:lvl w:ilvl="8" w:tplc="0FDA956E">
      <w:start w:val="1"/>
      <w:numFmt w:val="lowerRoman"/>
      <w:lvlText w:val="%9."/>
      <w:lvlJc w:val="left"/>
      <w:pPr>
        <w:ind w:left="6223" w:firstLine="0"/>
      </w:pPr>
    </w:lvl>
  </w:abstractNum>
  <w:abstractNum w:abstractNumId="3" w15:restartNumberingAfterBreak="0">
    <w:nsid w:val="6D4F3969"/>
    <w:multiLevelType w:val="hybridMultilevel"/>
    <w:tmpl w:val="4EB285B0"/>
    <w:lvl w:ilvl="0" w:tplc="32E867F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0D2D80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FF8AB9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91CC2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BFA5C3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2CEA86E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9BE07E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B6C157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0C42C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FB54C5F"/>
    <w:multiLevelType w:val="hybridMultilevel"/>
    <w:tmpl w:val="2A22A0D4"/>
    <w:name w:val="Нумерованный список 4"/>
    <w:lvl w:ilvl="0" w:tplc="5ED449A8">
      <w:start w:val="1"/>
      <w:numFmt w:val="decimal"/>
      <w:lvlText w:val="%1."/>
      <w:lvlJc w:val="left"/>
      <w:pPr>
        <w:ind w:left="360" w:firstLine="0"/>
      </w:pPr>
      <w:rPr>
        <w:rFonts w:cs="Times New Roman"/>
        <w:sz w:val="24"/>
        <w:szCs w:val="24"/>
      </w:rPr>
    </w:lvl>
    <w:lvl w:ilvl="1" w:tplc="21A07A4E">
      <w:start w:val="1"/>
      <w:numFmt w:val="lowerLetter"/>
      <w:lvlText w:val="%2."/>
      <w:lvlJc w:val="left"/>
      <w:pPr>
        <w:ind w:left="1080" w:firstLine="0"/>
      </w:pPr>
      <w:rPr>
        <w:rFonts w:cs="Times New Roman"/>
      </w:rPr>
    </w:lvl>
    <w:lvl w:ilvl="2" w:tplc="9A94BE38">
      <w:start w:val="1"/>
      <w:numFmt w:val="lowerRoman"/>
      <w:lvlText w:val="%3."/>
      <w:lvlJc w:val="left"/>
      <w:pPr>
        <w:ind w:left="1980" w:firstLine="0"/>
      </w:pPr>
      <w:rPr>
        <w:rFonts w:cs="Times New Roman"/>
      </w:rPr>
    </w:lvl>
    <w:lvl w:ilvl="3" w:tplc="F1EEBCFC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A152598C">
      <w:start w:val="1"/>
      <w:numFmt w:val="lowerLetter"/>
      <w:lvlText w:val="%5."/>
      <w:lvlJc w:val="left"/>
      <w:pPr>
        <w:ind w:left="3240" w:firstLine="0"/>
      </w:pPr>
      <w:rPr>
        <w:rFonts w:cs="Times New Roman"/>
      </w:rPr>
    </w:lvl>
    <w:lvl w:ilvl="5" w:tplc="BB9C0A38">
      <w:start w:val="1"/>
      <w:numFmt w:val="lowerRoman"/>
      <w:lvlText w:val="%6."/>
      <w:lvlJc w:val="left"/>
      <w:pPr>
        <w:ind w:left="4140" w:firstLine="0"/>
      </w:pPr>
      <w:rPr>
        <w:rFonts w:cs="Times New Roman"/>
      </w:rPr>
    </w:lvl>
    <w:lvl w:ilvl="6" w:tplc="87208082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687CF2C4">
      <w:start w:val="1"/>
      <w:numFmt w:val="lowerLetter"/>
      <w:lvlText w:val="%8."/>
      <w:lvlJc w:val="left"/>
      <w:pPr>
        <w:ind w:left="5400" w:firstLine="0"/>
      </w:pPr>
      <w:rPr>
        <w:rFonts w:cs="Times New Roman"/>
      </w:rPr>
    </w:lvl>
    <w:lvl w:ilvl="8" w:tplc="DA347EA8">
      <w:start w:val="1"/>
      <w:numFmt w:val="lowerRoman"/>
      <w:lvlText w:val="%9."/>
      <w:lvlJc w:val="left"/>
      <w:pPr>
        <w:ind w:left="6300" w:firstLine="0"/>
      </w:pPr>
      <w:rPr>
        <w:rFonts w:cs="Times New Roman"/>
      </w:rPr>
    </w:lvl>
  </w:abstractNum>
  <w:num w:numId="1" w16cid:durableId="1026322955">
    <w:abstractNumId w:val="0"/>
  </w:num>
  <w:num w:numId="2" w16cid:durableId="1808164592">
    <w:abstractNumId w:val="1"/>
  </w:num>
  <w:num w:numId="3" w16cid:durableId="1857378946">
    <w:abstractNumId w:val="2"/>
  </w:num>
  <w:num w:numId="4" w16cid:durableId="409935467">
    <w:abstractNumId w:val="4"/>
  </w:num>
  <w:num w:numId="5" w16cid:durableId="1406025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CD"/>
    <w:rsid w:val="00084D2C"/>
    <w:rsid w:val="006327CD"/>
    <w:rsid w:val="00B9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ADF0E"/>
  <w15:docId w15:val="{C41DD2BB-E046-4EA9-90B7-0A6AA564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qFormat/>
    <w:pPr>
      <w:keepNext/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qFormat/>
    <w:pPr>
      <w:keepNext/>
      <w:spacing w:before="240" w:after="6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qFormat/>
    <w:pPr>
      <w:spacing w:before="240" w:after="60" w:line="240" w:lineRule="auto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qFormat/>
    <w:pPr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qFormat/>
    <w:pPr>
      <w:keepNext/>
      <w:spacing w:after="0" w:line="240" w:lineRule="auto"/>
      <w:ind w:firstLine="567"/>
      <w:jc w:val="center"/>
      <w:outlineLvl w:val="6"/>
    </w:pPr>
    <w:rPr>
      <w:rFonts w:ascii="Kz Times New Roman" w:eastAsia="Times New Roman" w:hAnsi="Kz 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tabs>
        <w:tab w:val="left" w:pos="-142"/>
        <w:tab w:val="left" w:pos="142"/>
      </w:tabs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30"/>
      <w:szCs w:val="30"/>
      <w:lang w:eastAsia="zh-CN"/>
    </w:rPr>
  </w:style>
  <w:style w:type="paragraph" w:styleId="a4">
    <w:name w:val="No Spacing"/>
    <w:qFormat/>
    <w:pPr>
      <w:spacing w:after="0" w:line="240" w:lineRule="auto"/>
    </w:pPr>
  </w:style>
  <w:style w:type="paragraph" w:styleId="a5">
    <w:name w:val="List Paragraph"/>
    <w:basedOn w:val="a"/>
    <w:qFormat/>
    <w:pPr>
      <w:ind w:left="720"/>
      <w:contextualSpacing/>
    </w:pPr>
    <w:rPr>
      <w:lang w:eastAsia="en-US"/>
    </w:rPr>
  </w:style>
  <w:style w:type="paragraph" w:styleId="a6">
    <w:name w:val="Body Text"/>
    <w:basedOn w:val="a"/>
    <w:qFormat/>
    <w:pPr>
      <w:spacing w:after="120"/>
    </w:pPr>
    <w:rPr>
      <w:lang w:eastAsia="en-US"/>
    </w:rPr>
  </w:style>
  <w:style w:type="paragraph" w:styleId="a7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qFormat/>
    <w:pPr>
      <w:spacing w:after="120"/>
      <w:ind w:left="283"/>
    </w:pPr>
  </w:style>
  <w:style w:type="paragraph" w:styleId="a9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customStyle="1" w:styleId="j11">
    <w:name w:val="j1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spacing w:after="0" w:line="240" w:lineRule="auto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rPr>
      <w:rFonts w:ascii="Cambria" w:eastAsia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rPr>
      <w:rFonts w:ascii="Times New Roman" w:eastAsia="SimSu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rPr>
      <w:rFonts w:ascii="Kz Times New Roman" w:eastAsia="Times New Roman" w:hAnsi="Kz Times New Roman" w:cs="Times New Roman"/>
      <w:b/>
      <w:bCs/>
      <w:sz w:val="24"/>
      <w:szCs w:val="24"/>
      <w:lang w:val="ru-RU" w:eastAsia="zh-CN"/>
    </w:rPr>
  </w:style>
  <w:style w:type="character" w:customStyle="1" w:styleId="aa">
    <w:name w:val="Название Знак"/>
    <w:basedOn w:val="a0"/>
    <w:rPr>
      <w:rFonts w:ascii="Kz Times New Roman" w:eastAsia="Times New Roman" w:hAnsi="Kz Times New Roman" w:cs="Times New Roman"/>
      <w:b/>
      <w:bCs/>
      <w:sz w:val="30"/>
      <w:szCs w:val="30"/>
      <w:lang w:val="ru-RU" w:eastAsia="zh-CN"/>
    </w:rPr>
  </w:style>
  <w:style w:type="character" w:styleId="ab">
    <w:name w:val="Strong"/>
    <w:basedOn w:val="a0"/>
    <w:rPr>
      <w:b/>
      <w:bCs/>
    </w:rPr>
  </w:style>
  <w:style w:type="character" w:customStyle="1" w:styleId="ac">
    <w:name w:val="Без интервала Знак"/>
    <w:basedOn w:val="a0"/>
  </w:style>
  <w:style w:type="character" w:customStyle="1" w:styleId="ad">
    <w:name w:val="Основной текст Знак"/>
    <w:basedOn w:val="a0"/>
  </w:style>
  <w:style w:type="character" w:styleId="ae">
    <w:name w:val="Hyperlink"/>
    <w:basedOn w:val="a0"/>
    <w:rPr>
      <w:color w:val="0000FF"/>
      <w:u w:val="single"/>
    </w:rPr>
  </w:style>
  <w:style w:type="character" w:customStyle="1" w:styleId="s1">
    <w:name w:val="s1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4"/>
      <w:szCs w:val="24"/>
      <w:u w:val="none"/>
    </w:rPr>
  </w:style>
  <w:style w:type="character" w:customStyle="1" w:styleId="af">
    <w:name w:val="Основной текст с отступом Знак"/>
    <w:basedOn w:val="a0"/>
    <w:rPr>
      <w:rFonts w:eastAsia="Calibri"/>
      <w:lang w:eastAsia="ru-RU"/>
    </w:rPr>
  </w:style>
  <w:style w:type="character" w:customStyle="1" w:styleId="af0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4716</Characters>
  <Application>Microsoft Office Word</Application>
  <DocSecurity>0</DocSecurity>
  <Lines>39</Lines>
  <Paragraphs>11</Paragraphs>
  <ScaleCrop>false</ScaleCrop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3</cp:revision>
  <dcterms:created xsi:type="dcterms:W3CDTF">2023-07-05T13:53:00Z</dcterms:created>
  <dcterms:modified xsi:type="dcterms:W3CDTF">2023-07-05T13:55:00Z</dcterms:modified>
</cp:coreProperties>
</file>